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055" w:rsidRDefault="00F51055" w:rsidP="00F51055">
      <w:pPr>
        <w:jc w:val="center"/>
        <w:rPr>
          <w:rFonts w:ascii="Times New Roman" w:hAnsi="Times New Roman" w:cs="Times New Roman"/>
          <w:b/>
        </w:rPr>
      </w:pPr>
      <w:r w:rsidRPr="00A71704">
        <w:rPr>
          <w:rFonts w:ascii="Times New Roman" w:hAnsi="Times New Roman" w:cs="Times New Roman"/>
          <w:b/>
        </w:rPr>
        <w:t>СРАВНИТЕЛЬНАЯ ТАБЛИЦА</w:t>
      </w:r>
    </w:p>
    <w:p w:rsidR="00EF5856" w:rsidRPr="00A71704" w:rsidRDefault="00EF5856" w:rsidP="00F51055">
      <w:pPr>
        <w:jc w:val="center"/>
        <w:rPr>
          <w:rFonts w:ascii="Times New Roman" w:hAnsi="Times New Roman" w:cs="Times New Roman"/>
          <w:b/>
        </w:rPr>
      </w:pPr>
    </w:p>
    <w:p w:rsidR="00496AC7" w:rsidRPr="005A72A2" w:rsidRDefault="00BC1E0E" w:rsidP="00496AC7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 w:eastAsia="ru-RU" w:bidi="ru-RU"/>
        </w:rPr>
        <w:t>к</w:t>
      </w:r>
      <w:r w:rsidR="00496AC7">
        <w:rPr>
          <w:rFonts w:ascii="Times New Roman" w:hAnsi="Times New Roman" w:cs="Times New Roman"/>
          <w:sz w:val="28"/>
          <w:szCs w:val="28"/>
          <w:lang w:val="kk-KZ" w:eastAsia="ru-RU" w:bidi="ru-RU"/>
        </w:rPr>
        <w:t xml:space="preserve"> проекту постановления Правительства Кыргызской Республики</w:t>
      </w:r>
      <w:r w:rsidR="00496AC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</w:t>
      </w:r>
      <w:r w:rsidR="00496AC7" w:rsidRPr="00D869C1">
        <w:rPr>
          <w:rFonts w:ascii="Times New Roman" w:hAnsi="Times New Roman" w:cs="Times New Roman"/>
          <w:sz w:val="28"/>
          <w:szCs w:val="28"/>
        </w:rPr>
        <w:t>«О внесении изменений в постановление</w:t>
      </w:r>
      <w:r w:rsidR="00496AC7">
        <w:rPr>
          <w:rFonts w:ascii="Times New Roman" w:hAnsi="Times New Roman" w:cs="Times New Roman"/>
          <w:sz w:val="28"/>
          <w:szCs w:val="28"/>
        </w:rPr>
        <w:t xml:space="preserve"> </w:t>
      </w:r>
      <w:r w:rsidR="00496AC7" w:rsidRPr="00D869C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496AC7">
        <w:rPr>
          <w:rFonts w:ascii="Times New Roman" w:hAnsi="Times New Roman" w:cs="Times New Roman"/>
          <w:sz w:val="28"/>
          <w:szCs w:val="28"/>
        </w:rPr>
        <w:t xml:space="preserve"> </w:t>
      </w:r>
      <w:r w:rsidR="00496AC7" w:rsidRPr="00D869C1">
        <w:rPr>
          <w:rFonts w:ascii="Times New Roman" w:hAnsi="Times New Roman" w:cs="Times New Roman"/>
          <w:sz w:val="28"/>
          <w:szCs w:val="28"/>
        </w:rPr>
        <w:t>«Об установлении приоритетных видов деятельности (секторов экономики) инвестиционных проектов»</w:t>
      </w:r>
      <w:r w:rsidR="00496AC7">
        <w:rPr>
          <w:rFonts w:ascii="Times New Roman" w:hAnsi="Times New Roman" w:cs="Times New Roman"/>
          <w:sz w:val="28"/>
          <w:szCs w:val="28"/>
        </w:rPr>
        <w:t xml:space="preserve">  от</w:t>
      </w:r>
      <w:r w:rsidR="00496AC7" w:rsidRPr="005A72A2">
        <w:rPr>
          <w:rFonts w:ascii="Times New Roman" w:hAnsi="Times New Roman" w:cs="Times New Roman"/>
          <w:sz w:val="28"/>
          <w:szCs w:val="28"/>
        </w:rPr>
        <w:t xml:space="preserve"> 26 октября 2018 года № 503</w:t>
      </w:r>
      <w:r w:rsidR="00496AC7">
        <w:rPr>
          <w:rFonts w:ascii="Times New Roman" w:hAnsi="Times New Roman" w:cs="Times New Roman"/>
          <w:sz w:val="28"/>
          <w:szCs w:val="28"/>
        </w:rPr>
        <w:t>»</w:t>
      </w:r>
    </w:p>
    <w:p w:rsidR="0054271E" w:rsidRPr="0054271E" w:rsidRDefault="0054271E" w:rsidP="00F51055">
      <w:pPr>
        <w:jc w:val="center"/>
        <w:rPr>
          <w:rFonts w:ascii="Times New Roman" w:hAnsi="Times New Roman" w:cs="Times New Roman"/>
          <w:b/>
        </w:rPr>
      </w:pPr>
    </w:p>
    <w:tbl>
      <w:tblPr>
        <w:tblStyle w:val="ab"/>
        <w:tblW w:w="14562" w:type="dxa"/>
        <w:tblLook w:val="04A0" w:firstRow="1" w:lastRow="0" w:firstColumn="1" w:lastColumn="0" w:noHBand="0" w:noVBand="1"/>
      </w:tblPr>
      <w:tblGrid>
        <w:gridCol w:w="672"/>
        <w:gridCol w:w="6515"/>
        <w:gridCol w:w="7375"/>
      </w:tblGrid>
      <w:tr w:rsidR="00B3688A" w:rsidRPr="00D2330D" w:rsidTr="00CF6DA2">
        <w:tc>
          <w:tcPr>
            <w:tcW w:w="672" w:type="dxa"/>
          </w:tcPr>
          <w:p w:rsidR="00B3688A" w:rsidRPr="00D2330D" w:rsidRDefault="00B3688A" w:rsidP="00B3688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2330D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6515" w:type="dxa"/>
          </w:tcPr>
          <w:p w:rsidR="00B3688A" w:rsidRPr="00D2330D" w:rsidRDefault="00B3688A" w:rsidP="00B3688A">
            <w:pPr>
              <w:ind w:left="140" w:right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2330D">
              <w:rPr>
                <w:rFonts w:ascii="Times New Roman" w:hAnsi="Times New Roman" w:cs="Times New Roman"/>
                <w:b/>
                <w:sz w:val="28"/>
              </w:rPr>
              <w:t>Действующая редакция</w:t>
            </w:r>
          </w:p>
          <w:p w:rsidR="00CF6DA2" w:rsidRPr="00D2330D" w:rsidRDefault="00CF6DA2" w:rsidP="00B3688A">
            <w:pPr>
              <w:ind w:left="140" w:right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375" w:type="dxa"/>
          </w:tcPr>
          <w:p w:rsidR="00B3688A" w:rsidRPr="00D2330D" w:rsidRDefault="00B3688A" w:rsidP="00CF6DA2">
            <w:pPr>
              <w:ind w:left="140" w:right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2330D">
              <w:rPr>
                <w:rFonts w:ascii="Times New Roman" w:hAnsi="Times New Roman" w:cs="Times New Roman"/>
                <w:b/>
                <w:sz w:val="28"/>
              </w:rPr>
              <w:t>Предлагаемая редакция</w:t>
            </w:r>
          </w:p>
        </w:tc>
      </w:tr>
      <w:tr w:rsidR="000F57F8" w:rsidRPr="00A71704" w:rsidTr="00CF6DA2">
        <w:tc>
          <w:tcPr>
            <w:tcW w:w="672" w:type="dxa"/>
          </w:tcPr>
          <w:p w:rsidR="000F57F8" w:rsidRPr="00A71704" w:rsidRDefault="000F57F8" w:rsidP="00B368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5" w:type="dxa"/>
          </w:tcPr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1. Установить следующие приоритетные виды деятельности (секторы экономики), в отношении которых применяется тарифная льгота, установленная подпунктом 7.1.11 пункта 7 Решения Комиссии Таможенного союза от 27 ноября 2009 года № 130: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1) промышленные производства, основанные на инновационных технологиях;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2) легкая промышленность;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3) пищевая промышленность;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4) энергетика;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5) сельское хозяйство, производство и переработка сельскохозяйственной продукции;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6) сборочное производство;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7) туризм;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8) производство, ориентированное на экспорт;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9) сети связи и системы коммутаций;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10) автомобильный транспорт и дорожное строительство;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11) банковская и платежная деятельность;</w:t>
            </w:r>
          </w:p>
          <w:p w:rsidR="000F57F8" w:rsidRPr="000F57F8" w:rsidRDefault="000F57F8" w:rsidP="000F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>12) здравоохранение (медицинское оборудование, включая комплектующие и запасные части для него, а также изделия медицинского назначения);</w:t>
            </w:r>
          </w:p>
          <w:p w:rsidR="000F57F8" w:rsidRPr="00A71704" w:rsidRDefault="000F57F8" w:rsidP="000F57F8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  <w:r w:rsidRPr="000F57F8">
              <w:rPr>
                <w:rFonts w:ascii="Times New Roman" w:hAnsi="Times New Roman" w:cs="Times New Roman"/>
                <w:sz w:val="28"/>
                <w:szCs w:val="28"/>
              </w:rPr>
              <w:t xml:space="preserve">13) воздушный транспорт (гражданские </w:t>
            </w:r>
            <w:r w:rsidRPr="000F57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пассажирские самолеты).</w:t>
            </w:r>
          </w:p>
        </w:tc>
        <w:tc>
          <w:tcPr>
            <w:tcW w:w="7375" w:type="dxa"/>
          </w:tcPr>
          <w:p w:rsidR="000F57F8" w:rsidRPr="00A71704" w:rsidRDefault="000F57F8" w:rsidP="00CF6DA2">
            <w:pPr>
              <w:ind w:left="140" w:righ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A71704" w:rsidRDefault="005A023F" w:rsidP="00B3688A">
            <w:pPr>
              <w:ind w:left="140" w:right="120"/>
              <w:jc w:val="both"/>
              <w:rPr>
                <w:rFonts w:ascii="Times New Roman" w:hAnsi="Times New Roman" w:cs="Times New Roman"/>
              </w:rPr>
            </w:pPr>
            <w:r w:rsidRPr="007E2D14">
              <w:rPr>
                <w:rFonts w:ascii="Times New Roman" w:hAnsi="Times New Roman" w:cs="Times New Roman"/>
                <w:b/>
                <w:sz w:val="28"/>
              </w:rPr>
              <w:t>Не предусмотрена</w:t>
            </w:r>
          </w:p>
        </w:tc>
        <w:tc>
          <w:tcPr>
            <w:tcW w:w="7375" w:type="dxa"/>
          </w:tcPr>
          <w:p w:rsidR="005A023F" w:rsidRPr="000F57F8" w:rsidRDefault="00B3688A" w:rsidP="005A023F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b/>
              </w:rPr>
              <w:t xml:space="preserve">       </w:t>
            </w:r>
            <w:r w:rsidR="005A023F"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1-1. Установить, что тарифная льгота, установленная </w:t>
            </w:r>
            <w:r w:rsidR="005A023F" w:rsidRPr="000F57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подпунктом 7.1.11 пункта 7 Решения Комиссии Таможенного союза от 27 ноября 2009 года № 130 применяется при соблюдении следующих условий:</w:t>
            </w:r>
          </w:p>
          <w:p w:rsidR="005A023F" w:rsidRPr="000F57F8" w:rsidRDefault="005A023F" w:rsidP="005A023F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>а)</w:t>
            </w:r>
            <w:r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инвестиционный проект, в рамках реализации которого ввозятся технологическое оборудование, их запасные части, сырье и (или) материалы, включены в реестр инвестиционных проектов;</w:t>
            </w:r>
          </w:p>
          <w:p w:rsidR="005A023F" w:rsidRPr="000F57F8" w:rsidRDefault="005A023F" w:rsidP="00BC1E0E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>б) сырье и (или) материалы соответствуют товарам, включенным в реестр инвестиционных проектов, коду Товарной номенклатуры внешнеэкономической деятельности Евразийского экономического союза, количеству, а также иным сведениям, указанным в реестре инвестиционных проектов;</w:t>
            </w:r>
          </w:p>
          <w:p w:rsidR="005A023F" w:rsidRPr="000F57F8" w:rsidRDefault="005A023F" w:rsidP="00BC1E0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>в)</w:t>
            </w:r>
            <w:r w:rsidRPr="000F57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технологическое оборудование, их запасные части, сырье и (или) материалы ввозятся на таможенную территорию Евразийского экономического союза в Кыргызской Республике и помещаются под таможенную процедуру выпуска для внутреннего потребления.</w:t>
            </w:r>
          </w:p>
          <w:p w:rsidR="00B3688A" w:rsidRPr="00A71704" w:rsidRDefault="00B3688A" w:rsidP="00BC1E0E">
            <w:pPr>
              <w:ind w:right="120"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EF5856" w:rsidRDefault="00EF5856" w:rsidP="00B3688A">
            <w:pPr>
              <w:ind w:left="140" w:righ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856">
              <w:rPr>
                <w:rFonts w:ascii="Times New Roman" w:hAnsi="Times New Roman" w:cs="Times New Roman"/>
                <w:sz w:val="28"/>
                <w:szCs w:val="28"/>
              </w:rPr>
              <w:t>- направить реестр инвестиционных проектов в Аппарат Правительства Кыргызской Республики, Государственную таможенную службу при Правительстве Кыргызской Республики;</w:t>
            </w: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D2330D" w:rsidRDefault="000F57F8" w:rsidP="00B3688A">
            <w:pPr>
              <w:ind w:left="140" w:right="12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D2330D">
              <w:rPr>
                <w:rFonts w:ascii="Times New Roman" w:hAnsi="Times New Roman" w:cs="Times New Roman"/>
                <w:b/>
                <w:sz w:val="28"/>
              </w:rPr>
              <w:t>Не предусмотрена</w:t>
            </w:r>
          </w:p>
        </w:tc>
        <w:tc>
          <w:tcPr>
            <w:tcW w:w="7375" w:type="dxa"/>
          </w:tcPr>
          <w:p w:rsidR="00F07649" w:rsidRPr="00F07649" w:rsidRDefault="00F07649" w:rsidP="00F076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6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 формировании реестра инвестиционных проектов, соответствующих приоритетным видам деятельности (секторам экономики) согласовать указанный реестр с Министерством экономики Кыргызской Республики и Государственной таможенной службой при Правительстве Кыргызской Республики; </w:t>
            </w:r>
          </w:p>
          <w:p w:rsidR="00B3688A" w:rsidRPr="00A71704" w:rsidRDefault="00B3688A" w:rsidP="00B3688A">
            <w:pPr>
              <w:ind w:left="136" w:right="255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557D06" w:rsidRPr="00557D06" w:rsidRDefault="00557D06" w:rsidP="00557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D06">
              <w:rPr>
                <w:rFonts w:ascii="Times New Roman" w:hAnsi="Times New Roman" w:cs="Times New Roman"/>
                <w:sz w:val="28"/>
                <w:szCs w:val="28"/>
              </w:rPr>
              <w:t>2. Агентству по продвижению и защите инвестиций Кыргызской Республики:</w:t>
            </w:r>
          </w:p>
          <w:p w:rsidR="00B3688A" w:rsidRPr="00557D06" w:rsidRDefault="00B3688A" w:rsidP="00B3688A">
            <w:pPr>
              <w:ind w:left="66" w:right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5" w:type="dxa"/>
          </w:tcPr>
          <w:p w:rsidR="00B3688A" w:rsidRPr="00A71704" w:rsidRDefault="00B3688A" w:rsidP="00B3688A">
            <w:pPr>
              <w:ind w:left="90" w:right="29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3688A" w:rsidRPr="00A71704" w:rsidTr="00CF6DA2">
        <w:tc>
          <w:tcPr>
            <w:tcW w:w="672" w:type="dxa"/>
          </w:tcPr>
          <w:p w:rsidR="00B3688A" w:rsidRPr="00CF6DA2" w:rsidRDefault="00B3688A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B3688A" w:rsidRPr="00D2330D" w:rsidRDefault="00557D06" w:rsidP="00B3688A">
            <w:pPr>
              <w:ind w:left="66" w:right="177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D2330D">
              <w:rPr>
                <w:rFonts w:ascii="Times New Roman" w:hAnsi="Times New Roman" w:cs="Times New Roman"/>
                <w:b/>
                <w:sz w:val="28"/>
              </w:rPr>
              <w:t>Не предусмотрена</w:t>
            </w:r>
          </w:p>
        </w:tc>
        <w:tc>
          <w:tcPr>
            <w:tcW w:w="7375" w:type="dxa"/>
          </w:tcPr>
          <w:p w:rsidR="000144F5" w:rsidRPr="00D2330D" w:rsidRDefault="00EF5856" w:rsidP="00557D06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2.1</w:t>
            </w:r>
            <w:r w:rsidR="00557D06" w:rsidRPr="00D2330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Тарифная льгота применяется в отношении технологического оборудования, комплектующих и запасных частей к нему, сырья и (или) материалов, в том числе в составе готовой продукции, при завершении таможенных процедур свободной таможенной зоны, свободного склада и </w:t>
            </w:r>
            <w:r w:rsidR="000144F5" w:rsidRPr="00D2330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помещения под таможенную процедуру выпуска для внутреннего потребления.</w:t>
            </w:r>
          </w:p>
          <w:p w:rsidR="00557D06" w:rsidRPr="00D2330D" w:rsidRDefault="00EF5856" w:rsidP="00557D06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2.2</w:t>
            </w:r>
            <w:r w:rsidR="00557D06" w:rsidRPr="00D2330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Настоящее постановление действует до вступления в силу Порядка применения тарифной льготы,  установленной подпунктом 7.1.11 пункта 7 Решения Комиссии Таможенного союза от 27 ноября 2009 года № 130.». </w:t>
            </w:r>
          </w:p>
          <w:p w:rsidR="00B3688A" w:rsidRPr="00D2330D" w:rsidRDefault="00B3688A" w:rsidP="001D47D8">
            <w:pPr>
              <w:ind w:left="90" w:right="138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B5694" w:rsidRPr="00A71704" w:rsidTr="00CF6DA2">
        <w:tc>
          <w:tcPr>
            <w:tcW w:w="672" w:type="dxa"/>
          </w:tcPr>
          <w:p w:rsidR="00EB5694" w:rsidRPr="00CF6DA2" w:rsidRDefault="00EB5694" w:rsidP="00CF6DA2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5" w:type="dxa"/>
          </w:tcPr>
          <w:p w:rsidR="00EB5694" w:rsidRPr="00C37290" w:rsidRDefault="00EB5694" w:rsidP="00EB5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290">
              <w:rPr>
                <w:rFonts w:ascii="Times New Roman" w:hAnsi="Times New Roman" w:cs="Times New Roman"/>
                <w:sz w:val="28"/>
                <w:szCs w:val="28"/>
              </w:rPr>
              <w:t>3. Контроль за исполнением настоящего постановления возложить на отдел экономики и инвестиций Аппарата Правительства Кыргызской Республики.</w:t>
            </w:r>
          </w:p>
          <w:p w:rsidR="00EB5694" w:rsidRPr="00C37290" w:rsidRDefault="00EB5694" w:rsidP="00B3688A">
            <w:pPr>
              <w:ind w:left="66" w:right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5" w:type="dxa"/>
          </w:tcPr>
          <w:p w:rsidR="00EB5694" w:rsidRDefault="00EB5694" w:rsidP="00557D06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34267C" w:rsidRDefault="0034267C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F6DA2" w:rsidRPr="00A71704" w:rsidRDefault="00CF6DA2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4267C" w:rsidRPr="00D2330D" w:rsidRDefault="00F51055" w:rsidP="00F51055">
      <w:pPr>
        <w:widowControl/>
        <w:ind w:left="1416" w:firstLine="708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Министр</w:t>
      </w:r>
      <w:r w:rsidR="0034267C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экономики</w:t>
      </w:r>
      <w:bookmarkStart w:id="0" w:name="_GoBack"/>
      <w:bookmarkEnd w:id="0"/>
    </w:p>
    <w:p w:rsidR="00F51055" w:rsidRPr="00A71704" w:rsidRDefault="0034267C" w:rsidP="00D2330D">
      <w:pPr>
        <w:widowControl/>
        <w:ind w:left="1416" w:firstLine="708"/>
      </w:pPr>
      <w:r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Кыргызской Республики </w:t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</w:r>
      <w:r w:rsidR="00F51055" w:rsidRPr="00D2330D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ab/>
        <w:t>С.Т. Муканбетов</w:t>
      </w:r>
    </w:p>
    <w:sectPr w:rsidR="00F51055" w:rsidRPr="00A71704" w:rsidSect="00D2330D">
      <w:footerReference w:type="default" r:id="rId8"/>
      <w:pgSz w:w="16840" w:h="11900" w:orient="landscape"/>
      <w:pgMar w:top="85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02B" w:rsidRDefault="002D602B" w:rsidP="00212C17">
      <w:r>
        <w:separator/>
      </w:r>
    </w:p>
  </w:endnote>
  <w:endnote w:type="continuationSeparator" w:id="0">
    <w:p w:rsidR="002D602B" w:rsidRDefault="002D602B" w:rsidP="002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1777157"/>
      <w:docPartObj>
        <w:docPartGallery w:val="Page Numbers (Bottom of Page)"/>
        <w:docPartUnique/>
      </w:docPartObj>
    </w:sdtPr>
    <w:sdtEndPr/>
    <w:sdtContent>
      <w:p w:rsidR="00212C17" w:rsidRDefault="00212C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02B">
          <w:rPr>
            <w:noProof/>
          </w:rPr>
          <w:t>1</w:t>
        </w:r>
        <w:r>
          <w:fldChar w:fldCharType="end"/>
        </w:r>
      </w:p>
    </w:sdtContent>
  </w:sdt>
  <w:p w:rsidR="00212C17" w:rsidRDefault="00212C1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02B" w:rsidRDefault="002D602B" w:rsidP="00212C17">
      <w:r>
        <w:separator/>
      </w:r>
    </w:p>
  </w:footnote>
  <w:footnote w:type="continuationSeparator" w:id="0">
    <w:p w:rsidR="002D602B" w:rsidRDefault="002D602B" w:rsidP="0021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605AE"/>
    <w:multiLevelType w:val="hybridMultilevel"/>
    <w:tmpl w:val="9044169C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5E6226E2"/>
    <w:multiLevelType w:val="multilevel"/>
    <w:tmpl w:val="AA3C4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7E64CA"/>
    <w:multiLevelType w:val="hybridMultilevel"/>
    <w:tmpl w:val="AA9E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55"/>
    <w:rsid w:val="000144F5"/>
    <w:rsid w:val="00077E0E"/>
    <w:rsid w:val="000F57F8"/>
    <w:rsid w:val="00107179"/>
    <w:rsid w:val="00123891"/>
    <w:rsid w:val="001420AB"/>
    <w:rsid w:val="0016010C"/>
    <w:rsid w:val="00162F11"/>
    <w:rsid w:val="001D47D8"/>
    <w:rsid w:val="001E4403"/>
    <w:rsid w:val="00212C17"/>
    <w:rsid w:val="00294E0E"/>
    <w:rsid w:val="002D602B"/>
    <w:rsid w:val="00333415"/>
    <w:rsid w:val="0034267C"/>
    <w:rsid w:val="003678E7"/>
    <w:rsid w:val="003C0F79"/>
    <w:rsid w:val="0045311F"/>
    <w:rsid w:val="00476E5D"/>
    <w:rsid w:val="0048551D"/>
    <w:rsid w:val="00496AC7"/>
    <w:rsid w:val="004E2E84"/>
    <w:rsid w:val="00540269"/>
    <w:rsid w:val="0054271E"/>
    <w:rsid w:val="00543945"/>
    <w:rsid w:val="00547CF6"/>
    <w:rsid w:val="00557D06"/>
    <w:rsid w:val="005A023F"/>
    <w:rsid w:val="006002EF"/>
    <w:rsid w:val="00605881"/>
    <w:rsid w:val="00683A9C"/>
    <w:rsid w:val="006A519E"/>
    <w:rsid w:val="006A5405"/>
    <w:rsid w:val="00715036"/>
    <w:rsid w:val="0074750C"/>
    <w:rsid w:val="00772D99"/>
    <w:rsid w:val="007A0A5B"/>
    <w:rsid w:val="007E2D14"/>
    <w:rsid w:val="007F1444"/>
    <w:rsid w:val="00853808"/>
    <w:rsid w:val="00874039"/>
    <w:rsid w:val="008D7299"/>
    <w:rsid w:val="008E2BB5"/>
    <w:rsid w:val="008E442E"/>
    <w:rsid w:val="009173B5"/>
    <w:rsid w:val="00946B94"/>
    <w:rsid w:val="009524EA"/>
    <w:rsid w:val="00972241"/>
    <w:rsid w:val="009877D7"/>
    <w:rsid w:val="009D118D"/>
    <w:rsid w:val="009E064B"/>
    <w:rsid w:val="009F7A48"/>
    <w:rsid w:val="00A61080"/>
    <w:rsid w:val="00A71704"/>
    <w:rsid w:val="00AB227E"/>
    <w:rsid w:val="00AB2C8B"/>
    <w:rsid w:val="00AD431F"/>
    <w:rsid w:val="00AE1EA3"/>
    <w:rsid w:val="00B3688A"/>
    <w:rsid w:val="00B570B2"/>
    <w:rsid w:val="00BC1E0E"/>
    <w:rsid w:val="00BE2E92"/>
    <w:rsid w:val="00BF19E0"/>
    <w:rsid w:val="00C37290"/>
    <w:rsid w:val="00C6263E"/>
    <w:rsid w:val="00C63491"/>
    <w:rsid w:val="00CC0369"/>
    <w:rsid w:val="00CF6DA2"/>
    <w:rsid w:val="00D2330D"/>
    <w:rsid w:val="00D47464"/>
    <w:rsid w:val="00D513C1"/>
    <w:rsid w:val="00DC45C0"/>
    <w:rsid w:val="00DE0610"/>
    <w:rsid w:val="00E22114"/>
    <w:rsid w:val="00E321C3"/>
    <w:rsid w:val="00E858C4"/>
    <w:rsid w:val="00EB2368"/>
    <w:rsid w:val="00EB5694"/>
    <w:rsid w:val="00EE2F91"/>
    <w:rsid w:val="00EF5856"/>
    <w:rsid w:val="00F07649"/>
    <w:rsid w:val="00F5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10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Основной текст (10)_"/>
    <w:basedOn w:val="a0"/>
    <w:link w:val="100"/>
    <w:rsid w:val="00F510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2"/>
    <w:rsid w:val="00F5105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F5105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058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881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tkTekst">
    <w:name w:val="_Текст обычный (tkTekst)"/>
    <w:basedOn w:val="a"/>
    <w:rsid w:val="006002EF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9">
    <w:name w:val="List Paragraph"/>
    <w:basedOn w:val="a"/>
    <w:uiPriority w:val="34"/>
    <w:qFormat/>
    <w:rsid w:val="00D513C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aa">
    <w:name w:val="Hyperlink"/>
    <w:basedOn w:val="a0"/>
    <w:uiPriority w:val="99"/>
    <w:semiHidden/>
    <w:unhideWhenUsed/>
    <w:rsid w:val="00D513C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D513C1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table" w:styleId="ab">
    <w:name w:val="Table Grid"/>
    <w:basedOn w:val="a1"/>
    <w:uiPriority w:val="39"/>
    <w:rsid w:val="00B36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96A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10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Основной текст (10)_"/>
    <w:basedOn w:val="a0"/>
    <w:link w:val="100"/>
    <w:rsid w:val="00F510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F51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2"/>
    <w:rsid w:val="00F5105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F51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F5105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058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881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12C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C1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tkTekst">
    <w:name w:val="_Текст обычный (tkTekst)"/>
    <w:basedOn w:val="a"/>
    <w:rsid w:val="006002EF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9">
    <w:name w:val="List Paragraph"/>
    <w:basedOn w:val="a"/>
    <w:uiPriority w:val="34"/>
    <w:qFormat/>
    <w:rsid w:val="00D513C1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styleId="aa">
    <w:name w:val="Hyperlink"/>
    <w:basedOn w:val="a0"/>
    <w:uiPriority w:val="99"/>
    <w:semiHidden/>
    <w:unhideWhenUsed/>
    <w:rsid w:val="00D513C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D513C1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table" w:styleId="ab">
    <w:name w:val="Table Grid"/>
    <w:basedOn w:val="a1"/>
    <w:uiPriority w:val="39"/>
    <w:rsid w:val="00B36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96A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Usubaliev Muratbek</cp:lastModifiedBy>
  <cp:revision>11</cp:revision>
  <cp:lastPrinted>2021-01-14T09:25:00Z</cp:lastPrinted>
  <dcterms:created xsi:type="dcterms:W3CDTF">2020-09-01T07:30:00Z</dcterms:created>
  <dcterms:modified xsi:type="dcterms:W3CDTF">2021-01-14T09:45:00Z</dcterms:modified>
</cp:coreProperties>
</file>